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Pr="008A57B3">
        <w:rPr>
          <w:rFonts w:ascii="Arial" w:eastAsia="Calibri" w:hAnsi="Arial" w:cs="Arial"/>
          <w:sz w:val="21"/>
          <w:szCs w:val="21"/>
          <w:lang w:eastAsia="en-US"/>
        </w:rPr>
        <w:t>Przebudowa i remont dojazdów pożarowych w Leśnictwach Załachowo, Tupadły i Dębogóra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FCF9D1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bookmarkEnd w:id="1"/>
    <w:p w14:paraId="1F7C05A6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3047A5"/>
    <w:rsid w:val="00CE3527"/>
    <w:rsid w:val="00F0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2577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2021-06-23T06:54:00Z</dcterms:created>
  <dcterms:modified xsi:type="dcterms:W3CDTF">2021-06-23T06:54:00Z</dcterms:modified>
</cp:coreProperties>
</file>